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附件一：           </w:t>
      </w:r>
    </w:p>
    <w:p>
      <w:pPr>
        <w:spacing w:line="500" w:lineRule="exact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学生宿舍自查自纠要点</w:t>
      </w:r>
    </w:p>
    <w:bookmarkEnd w:id="1"/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1、组织召开学生宿舍安全工作主题班会，</w:t>
      </w:r>
      <w:bookmarkStart w:id="0" w:name="_Hlk145925604"/>
      <w:r>
        <w:rPr>
          <w:rFonts w:hint="eastAsia" w:ascii="仿宋" w:hAnsi="仿宋" w:eastAsia="仿宋" w:cs="仿宋"/>
          <w:sz w:val="28"/>
          <w:szCs w:val="28"/>
        </w:rPr>
        <w:t>老生重温《学生不携带管制刀具承诺书》和《学生宿舍安全事项告知书》，2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级新生签订《学生不携带管制刀具承诺书》和《学生宿舍安全事项告知书》</w:t>
      </w:r>
      <w:bookmarkEnd w:id="0"/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2、是否存在电动车、电瓶进宿舍现象。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3、宿舍内是否存放各类管制刀具、尖锐器具等。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4、学生有无使用明火现象（吸烟、乱丢烟头、存放烟、点蜡烛、点蚊香、焚烧纸张、打火机等）。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5、宿舍内有无存放易燃、易爆、有毒以及有腐蚀性、传染性等妨碍公共安全和卫生的危险物品。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6、床体、床梯、床护栏等公配设施是否存在松动、开焊、脱落等安全隐患；楼梯扶手、阳台护栏是否牢固；学生宿舍的窗户和门上方的窗、玻璃是否牢固，窗户是否已安装护角。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7、宿舍内有无使用违章电器（如电壶、电热锅、卷发棒、电热毯、直板夹、三无电器产品等）。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8、宿舍内配电箱缺盖，断路器和插座是否存在裸露线路、松动现象；公共区域有无裸露、老化线路、照明设备是否正常。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9、宿舍内是否存在私拉乱接电线、网线、插排乱放、充电器用完不拔、人走不断电等情况。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10、酗酒、晚归、夜不归宿、替寝、打架等违规违纪现象。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11、做好特殊学生的教育、服务、管理工作。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12、消防通道是否畅通；门窗是否安全，限位器有无损坏情况；宿舍钥匙是否乱放。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13、消防设施配套是否完善,灭火器压力表指针是否在正常使用范围内，消防栓是否能正常供水，安全指示灯是否完好等。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14、其他对学生造成危害或存在公共安全的行为。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36C37CE8"/>
    <w:rsid w:val="36C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2023-09-20T07:27:00Z</dcterms:created>
  <dc:creator>10715</dc:creator>
  <cp:lastModifiedBy>10715</cp:lastModifiedBy>
  <dcterms:modified xsi:type="dcterms:W3CDTF">2023-09-20T07:27:50Z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3B66F088BBAD4E8F99E15C42B2908683_11</vt:lpwstr>
  </property>
</Properties>
</file>