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1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>青岛黄海学院2023年“公寓的故事”主题系列活动报送材料要求</w:t>
      </w:r>
    </w:p>
    <w:bookmarkEnd w:id="0"/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 “一站式”学生社区建设优秀成果评选报送材料要求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1.申报要求：落实《教育部思政司关于开展高校“一站式”学生社区风采展示活动的通知》要求，各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学院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深入挖掘和总结本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院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“以党建为统领、以育人为目标、以学生为中心、以力量下沉为基础、以因地制宜为原则”的好做法、新特色和实作为，进一步凝练形成学生社区效果突出、形式多样、具有推广借鉴意义的优秀成果推荐报送。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2.申报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学院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需填写《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青岛黄海学院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“一站式”学生社区建设优秀成果申报表》（附件 2）。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3.申报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学院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提交成果的文字材料应包括建设目标和思路、建设过程和举措、建设成效和经验三部分，字数在 4000 字以内（可附照片 3-5 张），PDF 格式。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4.申报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学院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须提交宣传视频，视频要能充分展现本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院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“一站式”学生社区建设的成果和为公寓服务管理工作带来的新气象、新变化。视频选用 MOV、AVI、MP4 等主流高清通用格式，分辨率不低于1280*720（16:9），时长在10分钟以内，大小不超过300MB。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5.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相关材料打包以“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学院名称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＋‘一站式’学生社区建设优秀成果评选申报材料”命名。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二、公寓育人精品课评选报送材料要求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作品要求：内容完整。参赛作品要有完整的课程设计。课程目标设定科学，内容编排合理，逻辑严密，能恰当运用现代教学技术、方法与手段，教学效果显著，符合提升我校公寓建设水平和育人质量的目标要求，具有引领性和示范性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学术规范。参选作品须原创，不得抄袭、侵害他人版权，作者拥有著作权，须同意授权主办单位享有使用和网络传播权。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2.申报人员需填写《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青岛黄海学院2023年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“公寓的故事”公寓育人精品课评选申报表》（附件 3）。 </w:t>
      </w:r>
    </w:p>
    <w:p>
      <w:pPr>
        <w:keepNext w:val="0"/>
        <w:keepLines w:val="0"/>
        <w:widowControl/>
        <w:suppressLineNumbers w:val="0"/>
        <w:ind w:leftChars="100"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3.申报人员须提交课程教案，教案字数不限，A4 纸型（页边距上 37 毫米、下 35 毫米、左 28 毫米、右 26 毫米），标题使用方正小标宋简体二号字体，一级标题使用黑体三号字体，二级标题使用楷体_GB2312 三号字体，正文使用仿宋B2312 三号字体，序数按照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一、”“（一）”“1.”“（1）”的顺序使用，行间距为固定值 29 磅。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4.课程视频时长在 20-30 分钟之间，选用 MOV、AVI、MP4 等主流高清通用格式，分辨率不低于 1280*720（16:9），大小不超过 700MB。课程视频片头应显示标题，主要讲授内容有字幕提示或说明，主讲人要有出镜镜头，仪态端庄大方。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5.精品课报名表、课程教案、课件等相关材料打包以“学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院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名称＋精品课评选+作品名称”命名，按要求汇总发指定邮箱;课程视频标注作品名称、报送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学院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和作者姓名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，发指定邮箱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三、公寓工作案例评选报送材料要求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作品要求：主题鲜明。案例以问题为导向，聚焦实际工作中的某一个具体问题进行剖析，如：社区党组织和学院学生党支部的职责分工问题，社区散点式服务向集约式服务转化问题、社区学生安全管理问题、社区危机事件应对问题、社区学生劳动教育问题等，宜小而精，忌大而全，要体现创新和特色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典型突出。案例需具有一定的典型性和前瞻性，能够反映当前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我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校公寓工作中出现的新问题、新情况，体现解决问题的新思路、新方法，具有借鉴意义和推广价值。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学术规范。案例须客观真实，应当是亲身经历、主持或参与开展的工作，不得杜撰和抄袭，总体文字复制比在 20%以上的，取消评比资格并向所在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学院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通报。案例作者拥有著作权，主办单位拥有编辑权和使用权。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2.申报人员需填写《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青岛黄海学院2023年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“公寓的故事”公寓工作案例评选申报表》（附件 4）。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3.案例内容应包括基本情况、组织实施（处理处置）过程和工作成效三部分，字数在 3000 字以内，可附不超过 3 项的支撑材料，单项支撑材料不超过 20MB。案例内容需进行查重检测，检测报告作为评选材料一并报送。 </w:t>
      </w:r>
    </w:p>
    <w:p>
      <w:pPr>
        <w:keepNext w:val="0"/>
        <w:keepLines w:val="0"/>
        <w:widowControl/>
        <w:suppressLineNumbers w:val="0"/>
        <w:ind w:left="0" w:leftChars="0" w:firstLine="620" w:firstLineChars="200"/>
        <w:jc w:val="both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4.案例版式：A4 纸型（页边距上 37 毫米、下 35 毫米、左28 毫米、右 26 毫米），标题使用方正小标宋简体二号字体，一级标题使用黑体三号字体，二级标题使用楷体_GB2312 三号字体 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正文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使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用仿宋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_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GB2312三号字体，序号按照“一、”“（一）”“1.”“（1）”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的顺序使用，行间距为固定值 29 磅。相关材料打包以“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学院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名称＋公寓工作案例评选+作品名称”命名。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四、公寓文化活动评选报送材料要求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作品内容积极向上，可采用纪录片的形式，从学生视角记录“一站式”学生社区建设为本校公寓管理服务工作带来的新气象、新变化；或采用故事片等形式，展现公寓内师生之间的桃李情、同学之间的同寝谊等。微视频选用抖音或公众号通用格式，分辨率不低于 1280*720（16:9），时长不超过 1 分 30 秒，大小不超过 100MB。须附视频在官方新媒体平台的浏览量、评论量截图。 </w:t>
      </w:r>
    </w:p>
    <w:p>
      <w:pPr>
        <w:keepNext w:val="0"/>
        <w:keepLines w:val="0"/>
        <w:widowControl/>
        <w:suppressLineNumbers w:val="0"/>
        <w:ind w:left="0" w:leftChars="0"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2.征文聚焦活动主题，以第一人称或第三人称书写发生在公寓里的真实故事，作品须为原创，内容充满活力，积极向上，充分体现学生公寓“第一社会、第二家庭、第三课堂”的重要作用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展现新时代青年“胸有大志、心有大我、肩有大任、行有大德”的形象和风采。征文作品字数不超过 3000 字，A4 纸型（页边距上 37 毫米、下 35 毫米、左 28 毫米、右 26 毫米），标题使用方正小标宋简体二号字体，一级标题使用黑体三号字体，二级标题使用楷体_GB2312 三号字体，正文使用仿宋_GB2312 三号字体，序数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按照“一、”“（一）”“1.”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“（1）”的顺序使用，行间距为固定值 29 磅。征文内容需进行查重检测，检测报告作为评选材料一并报送, 总体文字复制比在 20%以上的，取消评比资格并向所在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学院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通报。 </w:t>
      </w:r>
    </w:p>
    <w:p>
      <w:pPr>
        <w:keepNext w:val="0"/>
        <w:keepLines w:val="0"/>
        <w:widowControl/>
        <w:suppressLineNumbers w:val="0"/>
        <w:ind w:left="0" w:leftChars="0"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公寓设计大赛可选择以整个社区、一栋公寓楼、一层楼或一间宿舍为单位，畅想你心目中学生公寓的样子。设计内容积极向上、健康活泼，软硬件设施布局合理、功能新颖，能更好地满足新时代大学生学习生活的需求。设计作品以文字描述为主，可附设计效果图或动画等。公寓设计大赛作品文字标题为方正小标宋简体二号字体，一级标题使用黑体三号字体，二级标题使用楷体_GB2312 三号字体，正文使用仿宋_GB2312 三号字体，序数按照“一、”“（一）”“1.”“（1）”的顺序使用，行间距为固定值 29 磅。可附不超过 5 张的设计效果图或不超过 1 分钟的建筑动画。效果图或动画大小不超过 100MB。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4.以上三项活动申报人员均需填写《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青岛黄海学院2023年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“公寓的故事”文化活动评选申报表》（附件 5）。相关材料打包以“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学院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名称＋微视频/征文/公寓设计大赛＋作品名称”命名。 </w:t>
      </w:r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TE2M2ZlMmQwZmU2YmY0MDlmMzBlOWVlMDgwMmIifQ=="/>
  </w:docVars>
  <w:rsids>
    <w:rsidRoot w:val="3E8627EB"/>
    <w:rsid w:val="3E86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2023-10-23T06:32:00Z</dcterms:created>
  <dc:creator>10715</dc:creator>
  <cp:lastModifiedBy>10715</cp:lastModifiedBy>
  <dcterms:modified xsi:type="dcterms:W3CDTF">2023-10-23T06:34:16Z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C31F57EF83DC4F69B18F92A0B538CFBF_11</vt:lpwstr>
  </property>
</Properties>
</file>